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经一小2025年度重点项目支出绩效目标公开清单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(小学)教育教学工作经费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6.00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民办学校购买学位资金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38.30</w:t>
            </w:r>
          </w:p>
        </w:tc>
      </w:tr>
      <w:tr w14:paraId="7F65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(小学)老年大学工作经费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20.00</w:t>
            </w:r>
          </w:p>
        </w:tc>
      </w:tr>
      <w:tr w14:paraId="33C7F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安保费用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34.14</w:t>
            </w:r>
          </w:p>
        </w:tc>
      </w:tr>
      <w:tr w14:paraId="5AA8F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C420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1BF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城乡义务教育学生簿本费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5B0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7.60</w:t>
            </w:r>
          </w:p>
        </w:tc>
      </w:tr>
      <w:tr w14:paraId="532CA9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07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83B75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2025_家庭经济困难学生生活补助_小学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384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1.56</w:t>
            </w:r>
          </w:p>
        </w:tc>
      </w:tr>
      <w:tr w14:paraId="795580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2934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F0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2025_家庭经济困难学生生活补助_初中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57B8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0.90</w:t>
            </w:r>
          </w:p>
        </w:tc>
      </w:tr>
      <w:tr w14:paraId="7508E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73E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2413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2025_城乡义务教育生均公用经费_小学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E3D5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11.59</w:t>
            </w:r>
          </w:p>
        </w:tc>
      </w:tr>
      <w:tr w14:paraId="36057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B8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6A6A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2025_城乡义务教育生均公用经费_初中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66AF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3.34</w:t>
            </w:r>
          </w:p>
        </w:tc>
      </w:tr>
      <w:tr w14:paraId="06B7E1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1422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7E0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2025_义务教育阶段特殊教育学校和随班就读残疾学生生均公用经费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75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0.58</w:t>
            </w:r>
          </w:p>
        </w:tc>
      </w:tr>
    </w:tbl>
    <w:p w14:paraId="3E377C06">
      <w:pPr>
        <w:rPr>
          <w:sz w:val="20"/>
          <w:szCs w:val="22"/>
        </w:rPr>
      </w:pPr>
    </w:p>
    <w:p w14:paraId="0C235B7F">
      <w:pPr>
        <w:rPr>
          <w:sz w:val="20"/>
          <w:szCs w:val="22"/>
        </w:rPr>
      </w:pPr>
    </w:p>
    <w:p w14:paraId="74BEAEE2"/>
    <w:p w14:paraId="07E1F030"/>
    <w:p w14:paraId="1A51DBE9"/>
    <w:p w14:paraId="7507D643">
      <w:bookmarkStart w:id="0" w:name="_GoBack"/>
      <w:bookmarkEnd w:id="0"/>
    </w:p>
    <w:p w14:paraId="512C7178"/>
    <w:tbl>
      <w:tblPr>
        <w:tblStyle w:val="2"/>
        <w:tblW w:w="93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460"/>
        <w:gridCol w:w="586"/>
        <w:gridCol w:w="690"/>
        <w:gridCol w:w="2782"/>
        <w:gridCol w:w="1927"/>
        <w:gridCol w:w="2476"/>
      </w:tblGrid>
      <w:tr w14:paraId="2D15B5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60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390A8D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624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9730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332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E42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(小学)教育教学工作经费</w:t>
            </w:r>
          </w:p>
        </w:tc>
      </w:tr>
      <w:tr w14:paraId="689C1A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0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EFEC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7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64D8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92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D6C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1A2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0A158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0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4C41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5BF3D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C675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6.00 </w:t>
            </w:r>
          </w:p>
        </w:tc>
      </w:tr>
      <w:tr w14:paraId="43BF94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64CA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925E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681FD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6.00 </w:t>
            </w:r>
          </w:p>
        </w:tc>
      </w:tr>
      <w:tr w14:paraId="586D04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5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89C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73D15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0D8E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599A93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9C97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9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92067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学区管委会统管经开区所有中小学、幼儿园，确保学区管委会日常办公经费；经开区公办学校优质均衡发展，在公用经费紧张的情况下支持公办学校运转。</w:t>
            </w:r>
          </w:p>
        </w:tc>
      </w:tr>
      <w:tr w14:paraId="02504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1" w:hRule="atLeast"/>
        </w:trPr>
        <w:tc>
          <w:tcPr>
            <w:tcW w:w="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3A83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0E64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3528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A30F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456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85577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CA7E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C582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A3C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813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开展相关教育教学会议次数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C55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Style w:val="4"/>
                <w:lang w:val="en-US" w:eastAsia="zh-CN" w:bidi="ar"/>
              </w:rPr>
              <w:t>≧</w:t>
            </w:r>
            <w:r>
              <w:rPr>
                <w:rStyle w:val="5"/>
                <w:lang w:val="en-US" w:eastAsia="zh-CN" w:bidi="ar"/>
              </w:rPr>
              <w:t>10次</w:t>
            </w:r>
          </w:p>
        </w:tc>
      </w:tr>
      <w:tr w14:paraId="4923EC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4F1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AF30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906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89CE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满足教育优质均衡发展，支持学区管委会日常工作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063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严格按照相关制度执行</w:t>
            </w:r>
          </w:p>
        </w:tc>
      </w:tr>
      <w:tr w14:paraId="598A5C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5AE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D2B8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D00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173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492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42D24B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7B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905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FBA3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69D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项目年度总成本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6A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≤60000元</w:t>
            </w:r>
          </w:p>
        </w:tc>
      </w:tr>
      <w:tr w14:paraId="1D0305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2BC3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C49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02A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68D4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该项目指标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82C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58442A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85D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98A1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743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EC3F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确保学区管委会日常办公经费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41B5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141FAA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DC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17B4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924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7FBB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该项目指标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951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0A84E4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0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873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0FA9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3AB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5A59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支持公办学校优质均衡发展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6040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</w:t>
            </w:r>
          </w:p>
        </w:tc>
      </w:tr>
      <w:tr w14:paraId="2F45D6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C7A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0A6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B23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B8B6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6"/>
                <w:lang w:val="en-US" w:eastAsia="zh-CN" w:bidi="ar"/>
              </w:rPr>
              <w:t>学校和老师满意度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63F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Style w:val="7"/>
                <w:rFonts w:eastAsia="宋体"/>
                <w:lang w:val="en-US" w:eastAsia="zh-CN" w:bidi="ar"/>
              </w:rPr>
              <w:t>≥85%</w:t>
            </w:r>
          </w:p>
        </w:tc>
      </w:tr>
    </w:tbl>
    <w:p w14:paraId="0699E487"/>
    <w:p w14:paraId="164F732E"/>
    <w:p w14:paraId="701E6C85"/>
    <w:p w14:paraId="70C95F77"/>
    <w:p w14:paraId="05B507E1"/>
    <w:p w14:paraId="3E623B04"/>
    <w:tbl>
      <w:tblPr>
        <w:tblStyle w:val="2"/>
        <w:tblW w:w="92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864"/>
        <w:gridCol w:w="594"/>
        <w:gridCol w:w="701"/>
        <w:gridCol w:w="2306"/>
        <w:gridCol w:w="1806"/>
        <w:gridCol w:w="2522"/>
      </w:tblGrid>
      <w:tr w14:paraId="74F191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128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556922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0FA7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19BE3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9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D91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33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D1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民办学校购买学位资金</w:t>
            </w:r>
          </w:p>
        </w:tc>
      </w:tr>
      <w:tr w14:paraId="4CDF92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92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A8C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00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17D5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80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6F8C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2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85E3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4D51AF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9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E656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32B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11BA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38.30 </w:t>
            </w:r>
          </w:p>
        </w:tc>
      </w:tr>
      <w:tr w14:paraId="10A7CA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9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717A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EA30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D360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38.30 </w:t>
            </w:r>
          </w:p>
        </w:tc>
      </w:tr>
      <w:tr w14:paraId="714A43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9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D83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0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3268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21AF5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33087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9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1CC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79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8218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皖教民【2022】1号文件要求，结合我区制定的方案，目前我区民办义务教育学生数占比为19.4％，省市下达的2022年9月1日前，完成民办义务教育在校生占比控制在5％以内的调控目标。必须实施政府兜底购买学位的举措。</w:t>
            </w:r>
          </w:p>
        </w:tc>
      </w:tr>
      <w:tr w14:paraId="388E34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</w:trPr>
        <w:tc>
          <w:tcPr>
            <w:tcW w:w="4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E0B3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1144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241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729C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2F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38A92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85CC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F0A6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9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75F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B182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补贴人次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4F9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≤5026人次</w:t>
            </w:r>
          </w:p>
        </w:tc>
      </w:tr>
      <w:tr w14:paraId="08C928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B66F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531E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CE11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6535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学生数占比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07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19.4%</w:t>
            </w:r>
          </w:p>
        </w:tc>
      </w:tr>
      <w:tr w14:paraId="74988F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30B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5363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7E6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7A8A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提升教育优质均衡发展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46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3D6C76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13D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5B7F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A54C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A89C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69F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5A1E1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492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C0BE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856C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F696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项目年度总成本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49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≤380000元</w:t>
            </w:r>
          </w:p>
        </w:tc>
      </w:tr>
      <w:tr w14:paraId="1A3E45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1A4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535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6D36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87EE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支持民办学校发展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673C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</w:tr>
      <w:tr w14:paraId="476D6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5280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C871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055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8803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补贴民办学生学杂费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3A9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按50%补贴</w:t>
            </w:r>
          </w:p>
        </w:tc>
      </w:tr>
      <w:tr w14:paraId="12422B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C629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2ACE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906D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653E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该项目指标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DEF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899D6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C9BA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3ADB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C57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F0D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持续提升教学质量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71C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50D0B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374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842C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B96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3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3BD2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学生满意度</w:t>
            </w:r>
          </w:p>
        </w:tc>
        <w:tc>
          <w:tcPr>
            <w:tcW w:w="43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79F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0695C77"/>
    <w:p w14:paraId="67C2DF7C"/>
    <w:p w14:paraId="766EEA6E"/>
    <w:p w14:paraId="5E713856"/>
    <w:tbl>
      <w:tblPr>
        <w:tblStyle w:val="2"/>
        <w:tblW w:w="90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"/>
        <w:gridCol w:w="445"/>
        <w:gridCol w:w="567"/>
        <w:gridCol w:w="668"/>
        <w:gridCol w:w="2692"/>
        <w:gridCol w:w="1865"/>
        <w:gridCol w:w="2399"/>
      </w:tblGrid>
      <w:tr w14:paraId="1C2A78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A93D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01C68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" w:hRule="atLeast"/>
        </w:trPr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B555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DC908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5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D81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2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DEA7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(小学)老年大学工作经费</w:t>
            </w:r>
          </w:p>
        </w:tc>
      </w:tr>
      <w:tr w14:paraId="590B29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</w:trPr>
        <w:tc>
          <w:tcPr>
            <w:tcW w:w="145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7EAC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6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7E98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86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CB8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4AF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58911A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5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E1FC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FA95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3E0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 w14:paraId="68E1E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5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F1B1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20D6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AE6CC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20.00 </w:t>
            </w:r>
          </w:p>
        </w:tc>
      </w:tr>
      <w:tr w14:paraId="0E400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1" w:hRule="atLeast"/>
        </w:trPr>
        <w:tc>
          <w:tcPr>
            <w:tcW w:w="145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63CF2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B66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CB258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6A39CD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7" w:hRule="atLeast"/>
        </w:trPr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91FE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3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31B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村级老年学校6所，改造补助资金3万／所，共18万元。老年大学学生1200人，人均保障标准200元／年，共24万元，老年教育网络学习平台及工作经费5万，招聘人员工资6万元，2025年村级老年大学2所，改造补助资金3万元／所，共6万元，人均保障标准200元／年，共4.6万元，设备购置及维护3万元，工作经费2.4万元，招聘人员工资4万元，2025年合计20万元。</w:t>
            </w:r>
          </w:p>
        </w:tc>
      </w:tr>
      <w:tr w14:paraId="186DFD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4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D288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4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7949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DE6A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CBBB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9CD5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6B0E4E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B4D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D0AD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AF6E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0D8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老年大学生均补助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B3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≤1200元</w:t>
            </w:r>
          </w:p>
        </w:tc>
      </w:tr>
      <w:tr w14:paraId="27BA6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6F70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900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EA0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CDBE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老年教学点数量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9CB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6所</w:t>
            </w:r>
          </w:p>
        </w:tc>
      </w:tr>
      <w:tr w14:paraId="744294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A15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7655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00AA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45F5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采购教学设备合格率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B3F3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7FB8F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0B5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CF5F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8A3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58CA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8C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3F5EE6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33C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3420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F6C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48AB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项人均保障标准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900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200元／年</w:t>
            </w:r>
          </w:p>
        </w:tc>
      </w:tr>
      <w:tr w14:paraId="0C7402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D2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BE06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1F9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9AE0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支持老年教育发展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55B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</w:t>
            </w:r>
          </w:p>
        </w:tc>
      </w:tr>
      <w:tr w14:paraId="5908E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0E0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4E3C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0F9F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849A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丰富老人生活，提高生活品质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C48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00A1C3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347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E3D9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7901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6CCE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该项目指标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B08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10B2F6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C61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5B85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A182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E51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持续提升教学质量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DC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487880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4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B3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EE01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946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C5D6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</w:t>
            </w:r>
          </w:p>
        </w:tc>
        <w:tc>
          <w:tcPr>
            <w:tcW w:w="42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D001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62003DDA"/>
    <w:p w14:paraId="69CB7BB1"/>
    <w:p w14:paraId="45E96AE5"/>
    <w:tbl>
      <w:tblPr>
        <w:tblStyle w:val="2"/>
        <w:tblW w:w="92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4"/>
        <w:gridCol w:w="826"/>
        <w:gridCol w:w="555"/>
        <w:gridCol w:w="650"/>
        <w:gridCol w:w="2632"/>
        <w:gridCol w:w="1822"/>
        <w:gridCol w:w="2341"/>
      </w:tblGrid>
      <w:tr w14:paraId="7F10EE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F7D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47258E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AFB7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03DEC2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81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519A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4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3B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安保费用</w:t>
            </w:r>
          </w:p>
        </w:tc>
      </w:tr>
      <w:tr w14:paraId="34D631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81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3D29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8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EA45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82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55A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4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92A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3D8A6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81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6715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FF2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7965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34.14 </w:t>
            </w:r>
          </w:p>
        </w:tc>
      </w:tr>
      <w:tr w14:paraId="7EB1A3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81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09F8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55662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4D9F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34.14 </w:t>
            </w:r>
          </w:p>
        </w:tc>
      </w:tr>
      <w:tr w14:paraId="7BD8D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" w:hRule="atLeast"/>
        </w:trPr>
        <w:tc>
          <w:tcPr>
            <w:tcW w:w="181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50F6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E098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55F9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70189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4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E2A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FC7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办学校、幼儿园白班保安7人（其中二小、三小、五小各1人；幼儿园4所各1人）夜班保安4人（幼儿园4所各1人），白班每人每月支付保安公司2500元，夜班支保安公司1150元。用于保障校园安全，为学生提供良好的学习环境。</w:t>
            </w:r>
          </w:p>
        </w:tc>
      </w:tr>
      <w:tr w14:paraId="4986FD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43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8EC2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FAEB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6A0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970D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C01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010618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E785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B7C5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6725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14A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安保人数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D2D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≥11人</w:t>
            </w:r>
          </w:p>
        </w:tc>
      </w:tr>
      <w:tr w14:paraId="65E3BE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2AD5A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66D9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330E4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EA5E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覆盖学校数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BC6E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7所</w:t>
            </w:r>
          </w:p>
        </w:tc>
      </w:tr>
      <w:tr w14:paraId="1B947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99AF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2BDC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C7E1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155F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确保校园安全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0F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</w:t>
            </w:r>
          </w:p>
        </w:tc>
      </w:tr>
      <w:tr w14:paraId="767816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C907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74BEC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4340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0B9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完成时效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BE67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65C6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211B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A4D7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4144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95E0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白班标准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1158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≤2500元</w:t>
            </w:r>
          </w:p>
        </w:tc>
      </w:tr>
      <w:tr w14:paraId="2055E7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25C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F032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D0C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A3BF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夜班标准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BA5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≤1150元</w:t>
            </w:r>
          </w:p>
        </w:tc>
      </w:tr>
      <w:tr w14:paraId="46F2C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FD6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F49A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0EC5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3D4E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项目年度总成本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39E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≤341400元</w:t>
            </w:r>
          </w:p>
        </w:tc>
      </w:tr>
      <w:tr w14:paraId="67DCAA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5F6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9FC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4C69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26A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提高学校办学条件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491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7FB971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AFD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6795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0677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508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确保校园安全，保障师生安全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0B26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545D93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C7A7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525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B539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704E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该绩效指标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CA3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00B41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3CB9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4F34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E821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2A0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支持教育教学均衡可持续发展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519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43C5B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</w:trPr>
        <w:tc>
          <w:tcPr>
            <w:tcW w:w="43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BCA29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FE4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B91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E6E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41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7CC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0D16EF53"/>
    <w:p w14:paraId="10B80EF1"/>
    <w:p w14:paraId="65A1B2A5"/>
    <w:p w14:paraId="784C751D"/>
    <w:p w14:paraId="12511313"/>
    <w:tbl>
      <w:tblPr>
        <w:tblStyle w:val="2"/>
        <w:tblW w:w="94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4"/>
        <w:gridCol w:w="1026"/>
        <w:gridCol w:w="605"/>
        <w:gridCol w:w="711"/>
        <w:gridCol w:w="3073"/>
        <w:gridCol w:w="957"/>
        <w:gridCol w:w="2554"/>
      </w:tblGrid>
      <w:tr w14:paraId="57C24C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64DF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21A222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" w:hRule="atLeast"/>
        </w:trPr>
        <w:tc>
          <w:tcPr>
            <w:tcW w:w="94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0C5B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481BEE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7A6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9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A9DC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城乡义务教育学生簿本费</w:t>
            </w:r>
          </w:p>
        </w:tc>
      </w:tr>
      <w:tr w14:paraId="49F858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121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78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6F51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95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835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5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072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0D855E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294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71568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9686A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7.60 </w:t>
            </w:r>
          </w:p>
        </w:tc>
      </w:tr>
      <w:tr w14:paraId="7A39F7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0BB2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4144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B03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7.60 </w:t>
            </w:r>
          </w:p>
        </w:tc>
      </w:tr>
      <w:tr w14:paraId="2D9B3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21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A3B0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BA3D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065D6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0E7041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atLeast"/>
        </w:trPr>
        <w:tc>
          <w:tcPr>
            <w:tcW w:w="4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A635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9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385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免费提供城乡义务教育学生簿本，经费补助标准：按照小学20元／年，中学40元／年测算。所需经费按照市级和县区5：5比例分配。</w:t>
            </w:r>
          </w:p>
        </w:tc>
      </w:tr>
      <w:tr w14:paraId="1E8C7D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7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298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10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92D2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58C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8631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2C9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37E17D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6EC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5683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A07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C09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覆盖学生数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A3D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2000人</w:t>
            </w:r>
          </w:p>
        </w:tc>
      </w:tr>
      <w:tr w14:paraId="20F780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B1B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A583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0EEF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63B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薄本质量合格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1C14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验收合格</w:t>
            </w:r>
          </w:p>
        </w:tc>
      </w:tr>
      <w:tr w14:paraId="76F759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89C8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E814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56C5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CD1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完成时效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34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32F93E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23D8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E8CA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BB5A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AB28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35E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≤161000元</w:t>
            </w:r>
          </w:p>
        </w:tc>
      </w:tr>
      <w:tr w14:paraId="128F16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38E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4032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24E7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72F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免费提供城乡义务教育学生簿本（小学）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EEED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20元／年</w:t>
            </w:r>
          </w:p>
        </w:tc>
      </w:tr>
      <w:tr w14:paraId="3484206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50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AE84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C4DE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535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免费提供城乡义务教育学生簿本（中学）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67FE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40元／年</w:t>
            </w:r>
          </w:p>
        </w:tc>
      </w:tr>
      <w:tr w14:paraId="41FA86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26B6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65F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A1EF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35A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提高学校办学条件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57CC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331651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5A5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0689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131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3548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减轻学校及家庭负担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115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减轻</w:t>
            </w:r>
          </w:p>
        </w:tc>
      </w:tr>
      <w:tr w14:paraId="46215E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68C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B373F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03C7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5E98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该绩效指标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B7C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48B81E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9EB9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7FF8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BF4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77A0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支持教育教学均衡可持续发展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5C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4DDF3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47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5E3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24F9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419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0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146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35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7AC4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4FA134F2"/>
    <w:p w14:paraId="2ECD6D85"/>
    <w:p w14:paraId="61DD770D"/>
    <w:p w14:paraId="50521897"/>
    <w:tbl>
      <w:tblPr>
        <w:tblStyle w:val="2"/>
        <w:tblW w:w="9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5"/>
        <w:gridCol w:w="859"/>
        <w:gridCol w:w="568"/>
        <w:gridCol w:w="667"/>
        <w:gridCol w:w="2696"/>
        <w:gridCol w:w="1867"/>
        <w:gridCol w:w="2398"/>
      </w:tblGrid>
      <w:tr w14:paraId="01AC89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451C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3F8F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462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03CD6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7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602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2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858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2025_家庭经济困难学生生活补助_小学</w:t>
            </w:r>
          </w:p>
        </w:tc>
      </w:tr>
      <w:tr w14:paraId="5F68D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72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0986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63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3FDD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86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AD82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9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67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13A15D6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7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BD4D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11DCC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9EE4E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1.56 </w:t>
            </w:r>
          </w:p>
        </w:tc>
      </w:tr>
      <w:tr w14:paraId="3A0A7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7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6526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0C6FD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A0FD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1.56 </w:t>
            </w:r>
          </w:p>
        </w:tc>
      </w:tr>
      <w:tr w14:paraId="148367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</w:trPr>
        <w:tc>
          <w:tcPr>
            <w:tcW w:w="187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EF6D6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5A923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D32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C3C82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8" w:hRule="atLeast"/>
        </w:trPr>
        <w:tc>
          <w:tcPr>
            <w:tcW w:w="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287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05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EB4D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保民生项目：1.标准：家庭经济困难学生寄宿生补助资金小学625元／学期；家庭经济困难学生非寄宿生补助资金小学312.5元／学期； 2.比例：中央：市：区=5：2.5：2.5；3.2024年执行数据：预计小学寄宿生5人，非寄宿生70人。</w:t>
            </w:r>
          </w:p>
        </w:tc>
      </w:tr>
      <w:tr w14:paraId="663B44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4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1ACD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85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9133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C7BF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4342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37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3F6D46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1D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A0E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A0DA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5867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受资助学生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BE4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≥75人</w:t>
            </w:r>
          </w:p>
        </w:tc>
      </w:tr>
      <w:tr w14:paraId="547200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DAC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91BE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944D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9D3A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资助比例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A80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中央：市：区=5：2.5：2.5</w:t>
            </w:r>
          </w:p>
        </w:tc>
      </w:tr>
      <w:tr w14:paraId="3EACB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0BEB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A8C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8CF5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BAD6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补助补贴对象覆盖率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D8D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76091F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3D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F07E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49A5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D55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补助补贴对象资格符合率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7E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578217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CACD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E12E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7B79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542D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C107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501A1F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2E87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FEA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8499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4A4A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家庭经济困难学生寄宿生补助资金小学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E9B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625元/人/学期</w:t>
            </w:r>
          </w:p>
        </w:tc>
      </w:tr>
      <w:tr w14:paraId="29B9DE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1E5C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5ABA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63D3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6764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家庭经济困难学生非寄宿生补助资金小学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5E1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312.5元/人/学期</w:t>
            </w:r>
          </w:p>
        </w:tc>
      </w:tr>
      <w:tr w14:paraId="1E744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F08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462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28B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E5FA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提高学校办学条件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D891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38C161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72D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4A2F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8FB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518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提高补助学生家庭生活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CD8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良好</w:t>
            </w:r>
          </w:p>
        </w:tc>
      </w:tr>
      <w:tr w14:paraId="5D4FBD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1CD5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1329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E0FE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BBE4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该绩效指标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AB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29DA0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9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2CB5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61A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B942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7901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支持教育教学均衡可持续发展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DE3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72A6A2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4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6104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85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843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AA7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2E9C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资助对象满意度</w:t>
            </w:r>
          </w:p>
        </w:tc>
        <w:tc>
          <w:tcPr>
            <w:tcW w:w="426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D251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40FAA467"/>
    <w:p w14:paraId="14CFEFFD"/>
    <w:p w14:paraId="4CBD2F4A"/>
    <w:p w14:paraId="6E7F33CC"/>
    <w:tbl>
      <w:tblPr>
        <w:tblStyle w:val="2"/>
        <w:tblW w:w="95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5"/>
        <w:gridCol w:w="747"/>
        <w:gridCol w:w="581"/>
        <w:gridCol w:w="682"/>
        <w:gridCol w:w="2755"/>
        <w:gridCol w:w="1908"/>
        <w:gridCol w:w="2452"/>
      </w:tblGrid>
      <w:tr w14:paraId="7B4754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56C1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51BF38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5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E2C77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11F8B5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49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9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42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2025_家庭经济困难学生生活补助_初中</w:t>
            </w:r>
          </w:p>
        </w:tc>
      </w:tr>
      <w:tr w14:paraId="668805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8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D07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3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2984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90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BA13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5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B332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7A07A4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8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2AB8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268E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987BB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0.90 </w:t>
            </w:r>
          </w:p>
        </w:tc>
      </w:tr>
      <w:tr w14:paraId="6C49C2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8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A0D8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626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0C29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0.90 </w:t>
            </w:r>
          </w:p>
        </w:tc>
      </w:tr>
      <w:tr w14:paraId="115D46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8" w:hRule="atLeast"/>
        </w:trPr>
        <w:tc>
          <w:tcPr>
            <w:tcW w:w="178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69C0E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E092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D5600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C385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9" w:hRule="atLeast"/>
        </w:trPr>
        <w:tc>
          <w:tcPr>
            <w:tcW w:w="4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85F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12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993A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1.标准：家庭经济困难学生寄宿生补助资金中学750元／学期；家庭经济困难学生非寄宿生补助资金中学375元／学期；  2.比例：中央：市：区=5：2.5：2.5；   3.2025年执行数据：中学寄宿生13人，非寄宿生27人。</w:t>
            </w:r>
          </w:p>
        </w:tc>
      </w:tr>
      <w:tr w14:paraId="344F0E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4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EF9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165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2D6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ED1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CFDE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669ED6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67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FBE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626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2851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受资助学生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7D2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≤40人</w:t>
            </w:r>
          </w:p>
        </w:tc>
      </w:tr>
      <w:tr w14:paraId="0B154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493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1C32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44B3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3A10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资助比例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322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中央：市：区=5：2.5：2.5</w:t>
            </w:r>
          </w:p>
        </w:tc>
      </w:tr>
      <w:tr w14:paraId="1379B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34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93A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617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084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补助补贴对象资格符合率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0C9B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1C52BA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FE6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DB3B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6435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E6E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项目完成时间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8E64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31366A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DA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3713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576A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BAED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家庭经济困难学生寄宿生补助资金中学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6B4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750元／学期</w:t>
            </w:r>
          </w:p>
        </w:tc>
      </w:tr>
      <w:tr w14:paraId="042B22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A74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CBE7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B23F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880E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家庭经济困难学生非寄宿生补助资金中学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841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375元／学期</w:t>
            </w:r>
          </w:p>
        </w:tc>
      </w:tr>
      <w:tr w14:paraId="6196DF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4CCD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96C2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CF2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A7D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提高学校办学条件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12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7E9466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9C8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129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082B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F9AF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提高受资助家庭生活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3FC9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良好</w:t>
            </w:r>
          </w:p>
        </w:tc>
      </w:tr>
      <w:tr w14:paraId="32F83D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5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D5EE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F949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BE90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669D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该绩效指标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898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DE4CF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862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FEC5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30BA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941A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支持教育教学均衡可持续发展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94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379E6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4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1B9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74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6F4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9E9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265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资助对象满意度</w:t>
            </w:r>
          </w:p>
        </w:tc>
        <w:tc>
          <w:tcPr>
            <w:tcW w:w="43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2204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466B28D4"/>
    <w:p w14:paraId="250D9603"/>
    <w:p w14:paraId="1584077D"/>
    <w:p w14:paraId="4284E8EB"/>
    <w:p w14:paraId="322A530F"/>
    <w:tbl>
      <w:tblPr>
        <w:tblStyle w:val="2"/>
        <w:tblW w:w="93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3"/>
        <w:gridCol w:w="915"/>
        <w:gridCol w:w="552"/>
        <w:gridCol w:w="649"/>
        <w:gridCol w:w="2622"/>
        <w:gridCol w:w="1816"/>
        <w:gridCol w:w="2333"/>
      </w:tblGrid>
      <w:tr w14:paraId="79B2FD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54E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65916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3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B81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B7593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4F83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2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094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2025_城乡义务教育生均公用经费_小学</w:t>
            </w:r>
          </w:p>
        </w:tc>
      </w:tr>
      <w:tr w14:paraId="29C6BD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0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0C6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7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D0C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81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ABF0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3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518F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6A2434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0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C5F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112E0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271F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11.59 </w:t>
            </w:r>
          </w:p>
        </w:tc>
      </w:tr>
      <w:tr w14:paraId="051DD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32C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7679D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584C3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11.59 </w:t>
            </w:r>
          </w:p>
        </w:tc>
      </w:tr>
      <w:tr w14:paraId="69CE02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90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13EF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70D1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6FD3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9BEFB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8" w:hRule="atLeast"/>
        </w:trPr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B3E9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8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FED5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民生工程项目。1.城市学校小学义保经费（县区配套8％）。标准745元／人／年,小学生约300人；  2.城市小学寄宿生补助（县区配套8％）。标准300元／人／年，人数450人。3.农村义务教育生均公用经费（县区配套16％）。小学标准745元／人／年；农村小学学生700人。</w:t>
            </w:r>
          </w:p>
        </w:tc>
      </w:tr>
      <w:tr w14:paraId="0A6B6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43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45C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1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2977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65B6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E6ED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B04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34E63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BDD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1F0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7F05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DAD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按学籍人数测算补助金额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00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≤805000元</w:t>
            </w:r>
          </w:p>
        </w:tc>
      </w:tr>
      <w:tr w14:paraId="31607A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67F2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2AAF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FAD0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99EC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覆盖学生数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6CC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1450人</w:t>
            </w:r>
          </w:p>
        </w:tc>
      </w:tr>
      <w:tr w14:paraId="2D0BEE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F33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8745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783E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CF4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严格按照文件执行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F2C1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</w:t>
            </w:r>
          </w:p>
        </w:tc>
      </w:tr>
      <w:tr w14:paraId="0C809F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593D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D4DC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A2B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9BE3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项目期限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AB0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6C43C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8F4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1C8C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0C06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5014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公用经费总成本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6F0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≤805000元</w:t>
            </w:r>
          </w:p>
        </w:tc>
      </w:tr>
      <w:tr w14:paraId="1894EF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9D74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ECCF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A4A0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256A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城市学校小学义保经费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97D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745元／人／年</w:t>
            </w:r>
          </w:p>
        </w:tc>
      </w:tr>
      <w:tr w14:paraId="606684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055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BF84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D53D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968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城市小学寄宿生补助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44FD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300元／人／年</w:t>
            </w:r>
          </w:p>
        </w:tc>
      </w:tr>
      <w:tr w14:paraId="0A7BA0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2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0E31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C2F0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D49E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C5F9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提高学校办学条件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4CA6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22E70F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3BA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1EE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1DC1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024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提高城市义务教育水平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9AD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显著提高</w:t>
            </w:r>
          </w:p>
        </w:tc>
      </w:tr>
      <w:tr w14:paraId="00D82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A6BE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67E6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2B4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B324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该绩效指标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1A6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3578DD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5C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EBC5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DFF9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BDE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支持教育教学均衡可持续发展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19B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27E53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43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5047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1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58B0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0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D4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79E6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41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0E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29625591"/>
    <w:p w14:paraId="4E371806"/>
    <w:p w14:paraId="26CCF7A9"/>
    <w:p w14:paraId="5EB95A33"/>
    <w:tbl>
      <w:tblPr>
        <w:tblStyle w:val="2"/>
        <w:tblW w:w="90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1"/>
        <w:gridCol w:w="921"/>
        <w:gridCol w:w="535"/>
        <w:gridCol w:w="631"/>
        <w:gridCol w:w="2544"/>
        <w:gridCol w:w="1763"/>
        <w:gridCol w:w="2265"/>
      </w:tblGrid>
      <w:tr w14:paraId="1C1FCD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C4BB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69BAC3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7" w:hRule="atLeast"/>
        </w:trPr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5F47D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F6725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7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777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20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4988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2025_城乡义务教育生均公用经费_初中</w:t>
            </w:r>
          </w:p>
        </w:tc>
      </w:tr>
      <w:tr w14:paraId="61553A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7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6446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17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79D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7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5E9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30D1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6E3794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7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0BF4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728A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F92E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3.34 </w:t>
            </w:r>
          </w:p>
        </w:tc>
      </w:tr>
      <w:tr w14:paraId="6C239E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4C91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C8A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10C3D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3.34 </w:t>
            </w:r>
          </w:p>
        </w:tc>
      </w:tr>
      <w:tr w14:paraId="21ACBC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87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1AC3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92E6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FE48C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62741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6" w:hRule="atLeast"/>
        </w:trPr>
        <w:tc>
          <w:tcPr>
            <w:tcW w:w="42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A8F4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BAC2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生工程项目（县区配套8％）：1.城市学校中学义保经费中学标准965元／人／年，城市中学约350人，共计33.7750万元，区级承担2.7020万元；2.城市小学寄宿生补助标准300元／人／年，人数320人，共计9.6万元，区级承担0.768万元。</w:t>
            </w:r>
          </w:p>
        </w:tc>
      </w:tr>
      <w:tr w14:paraId="0A724A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42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07E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2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68AD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0DBA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15EF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38F6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5003D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89E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040B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1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0FE0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8C8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按学籍人数测算补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4E6C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≤417450元</w:t>
            </w:r>
          </w:p>
        </w:tc>
      </w:tr>
      <w:tr w14:paraId="629600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FA0F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D1C5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D575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377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县区配套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17ED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8％</w:t>
            </w:r>
          </w:p>
        </w:tc>
      </w:tr>
      <w:tr w14:paraId="619A7F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0E1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202F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58C4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D397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严格按照文件执行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633D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</w:t>
            </w:r>
          </w:p>
        </w:tc>
      </w:tr>
      <w:tr w14:paraId="6A4095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68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0AB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7AE5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13C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项目期限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F30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3E9694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510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5336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2C5C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FA43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城市学校中学义保经费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21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965元／人／年</w:t>
            </w:r>
          </w:p>
        </w:tc>
      </w:tr>
      <w:tr w14:paraId="34DB00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0F2A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8C49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BC7F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B2CB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城市小学寄宿生补助标准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A97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300元／人／年</w:t>
            </w:r>
          </w:p>
        </w:tc>
      </w:tr>
      <w:tr w14:paraId="1CB71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F0A6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E9EB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C42F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F35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公用经费总成本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33C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≤417450元</w:t>
            </w:r>
          </w:p>
        </w:tc>
      </w:tr>
      <w:tr w14:paraId="10A335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4F79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4978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EABE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E579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提高学校办学条件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6953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54F1ED5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99C4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D9A2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BE82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2A4D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提高城市义务教育水平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4D80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显著提高</w:t>
            </w:r>
          </w:p>
        </w:tc>
      </w:tr>
      <w:tr w14:paraId="501996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978F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E6E5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0C49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983E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该绩效指标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BE2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48E6B5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55C36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DCD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1A7C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CB2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支持教育教学均衡可持续发展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B0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3DCC42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42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3B41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2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B4C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16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E2F3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44F7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群众满意度</w:t>
            </w:r>
          </w:p>
        </w:tc>
        <w:tc>
          <w:tcPr>
            <w:tcW w:w="402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492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2A0900EC"/>
    <w:p w14:paraId="551F2349"/>
    <w:p w14:paraId="7CB8BDAF"/>
    <w:tbl>
      <w:tblPr>
        <w:tblStyle w:val="2"/>
        <w:tblW w:w="96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2"/>
        <w:gridCol w:w="473"/>
        <w:gridCol w:w="602"/>
        <w:gridCol w:w="709"/>
        <w:gridCol w:w="2859"/>
        <w:gridCol w:w="1981"/>
        <w:gridCol w:w="2544"/>
      </w:tblGrid>
      <w:tr w14:paraId="1E959A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317B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26AC4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96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98FDA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58C0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4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B76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B8BD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2025_义务教育阶段特殊教育学校和随班就读残疾学生生均公用经费</w:t>
            </w:r>
          </w:p>
        </w:tc>
      </w:tr>
      <w:tr w14:paraId="4DE570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4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387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6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A005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98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812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A31F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淮南经济技术开发区第一小学</w:t>
            </w:r>
          </w:p>
        </w:tc>
      </w:tr>
      <w:tr w14:paraId="6EEF67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4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73E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501C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6FACA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0.58 </w:t>
            </w:r>
          </w:p>
        </w:tc>
      </w:tr>
      <w:tr w14:paraId="3001F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4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E8D6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73C3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C6146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0.58 </w:t>
            </w:r>
          </w:p>
        </w:tc>
      </w:tr>
      <w:tr w14:paraId="4CAF50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154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8D7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E8025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54E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89F27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F7E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1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5EB7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民生工程项目。1.标准：6000元／生／年；2.比例：中央60％、市级24％、农村县区配套16％； 3.人数：农村小学特色教育学生（残疾学生）6名；  4.金额：农村总额3.6万元，区级承担16％计5760元。</w:t>
            </w:r>
          </w:p>
        </w:tc>
      </w:tr>
      <w:tr w14:paraId="3E67E7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6" w:hRule="atLeast"/>
        </w:trPr>
        <w:tc>
          <w:tcPr>
            <w:tcW w:w="4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9EC2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7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965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FCA5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BFBD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69C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41CBBA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D3E2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37E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83FD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1BE8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按年初报表随班就读人数补助资金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E0EC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≤12000元</w:t>
            </w:r>
          </w:p>
        </w:tc>
      </w:tr>
      <w:tr w14:paraId="289225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FAD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7CCC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CEF4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4D6C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定额标准比例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2FA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中央60％、市级24％、农村县区配套16％</w:t>
            </w:r>
          </w:p>
        </w:tc>
      </w:tr>
      <w:tr w14:paraId="552CE5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B621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2CA2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7B3F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51F0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覆盖学生数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966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6人</w:t>
            </w:r>
          </w:p>
        </w:tc>
      </w:tr>
      <w:tr w14:paraId="0C16FB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D32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B64A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F71F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AE46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严格按照文件执行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58A5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按时</w:t>
            </w:r>
          </w:p>
        </w:tc>
      </w:tr>
      <w:tr w14:paraId="60BC2B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722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882B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FDA9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77D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年底全部完成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EAD7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4A515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7960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08AE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0F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A28F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定额标准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6F0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6000元／生／年</w:t>
            </w:r>
          </w:p>
        </w:tc>
      </w:tr>
      <w:tr w14:paraId="67A54C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33C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C41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F7FE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989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随班就读残疾学生生均公用经费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B6AD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≤12000元</w:t>
            </w:r>
          </w:p>
        </w:tc>
      </w:tr>
      <w:tr w14:paraId="08FE47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4120C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C98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747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EAF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满足公办学校日常办公，民办学校补助学生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658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满足补助</w:t>
            </w:r>
          </w:p>
        </w:tc>
      </w:tr>
      <w:tr w14:paraId="20DEC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0131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2EB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1F9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47E1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提高民生工程的社会效益，满足九年学生义务教育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D721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</w:t>
            </w:r>
          </w:p>
        </w:tc>
      </w:tr>
      <w:tr w14:paraId="35BF30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34D62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EC91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22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FF0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该绩效指标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DC2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4E28A6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3F3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4A6C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F20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1631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支持教育教学均衡可持续发展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4C15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05A912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9" w:hRule="atLeast"/>
        </w:trPr>
        <w:tc>
          <w:tcPr>
            <w:tcW w:w="4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43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5980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1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34D8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53CE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52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EEF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2853644D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D93071"/>
    <w:rsid w:val="5A366C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uiPriority w:val="0"/>
    <w:rPr>
      <w:rFonts w:ascii="宋体" w:hAnsi="宋体" w:eastAsia="宋体" w:cs="宋体"/>
      <w:color w:val="000000"/>
      <w:sz w:val="20"/>
      <w:szCs w:val="20"/>
      <w:u w:val="none"/>
    </w:rPr>
  </w:style>
  <w:style w:type="character" w:customStyle="1" w:styleId="5">
    <w:name w:val="font01"/>
    <w:basedOn w:val="3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6">
    <w:name w:val="font61"/>
    <w:basedOn w:val="3"/>
    <w:qFormat/>
    <w:uiPriority w:val="0"/>
    <w:rPr>
      <w:rFonts w:ascii="宋体" w:hAnsi="宋体" w:eastAsia="宋体" w:cs="宋体"/>
      <w:color w:val="000000"/>
      <w:sz w:val="18"/>
      <w:szCs w:val="18"/>
      <w:u w:val="none"/>
    </w:rPr>
  </w:style>
  <w:style w:type="character" w:customStyle="1" w:styleId="7">
    <w:name w:val="font71"/>
    <w:basedOn w:val="3"/>
    <w:qFormat/>
    <w:uiPriority w:val="0"/>
    <w:rPr>
      <w:rFonts w:hint="default" w:ascii="Times New Roman" w:hAnsi="Times New Roman" w:cs="Times New Roman"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581</Words>
  <Characters>666</Characters>
  <Lines>0</Lines>
  <Paragraphs>0</Paragraphs>
  <TotalTime>27</TotalTime>
  <ScaleCrop>false</ScaleCrop>
  <LinksUpToDate>false</LinksUpToDate>
  <CharactersWithSpaces>766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2025-03-14T07:41:00Z</dcterms:created>
  <dc:creator>Administrator</dc:creator>
  <cp:lastModifiedBy>Administrator</cp:lastModifiedBy>
  <dcterms:modified xsi:type="dcterms:W3CDTF">2025-03-14T08:38:27Z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F171021A305D4E78954F2F732A96381A_12</vt:lpwstr>
  </property>
</Properties>
</file>