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0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3935"/>
        <w:gridCol w:w="4118"/>
      </w:tblGrid>
      <w:tr w14:paraId="2E38AA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600" w:hRule="atLeast"/>
        </w:trPr>
        <w:tc>
          <w:tcPr>
            <w:tcW w:w="9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4F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623E2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政务服务中心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2025年度重点项目支出绩效目标公开清单</w:t>
            </w:r>
          </w:p>
          <w:p w14:paraId="7721B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</w:tr>
      <w:tr w14:paraId="486BCF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87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8B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0C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预算金额（单位：万元）</w:t>
            </w:r>
          </w:p>
        </w:tc>
      </w:tr>
      <w:tr w14:paraId="207551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BA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AF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政务服务工作专项经费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18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17.86</w:t>
            </w:r>
          </w:p>
        </w:tc>
      </w:tr>
    </w:tbl>
    <w:p w14:paraId="395EB7E2"/>
    <w:p w14:paraId="6281B6CE"/>
    <w:p w14:paraId="66915C4E"/>
    <w:p w14:paraId="6CE7F4EF">
      <w:bookmarkStart w:id="0" w:name="_GoBack"/>
      <w:bookmarkEnd w:id="0"/>
    </w:p>
    <w:p w14:paraId="531A2A8C"/>
    <w:p w14:paraId="07FF7F8B"/>
    <w:tbl>
      <w:tblPr>
        <w:tblW w:w="86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2"/>
        <w:gridCol w:w="423"/>
        <w:gridCol w:w="538"/>
        <w:gridCol w:w="634"/>
        <w:gridCol w:w="2556"/>
        <w:gridCol w:w="1771"/>
        <w:gridCol w:w="2276"/>
      </w:tblGrid>
      <w:tr w14:paraId="751498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8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0EAEC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项目支出绩效目标表</w:t>
            </w:r>
          </w:p>
        </w:tc>
      </w:tr>
      <w:tr w14:paraId="4786CE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9" w:hRule="atLeast"/>
        </w:trPr>
        <w:tc>
          <w:tcPr>
            <w:tcW w:w="86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21C11D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400B54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3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8F1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72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67695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政务服务工作专项经费</w:t>
            </w:r>
          </w:p>
        </w:tc>
      </w:tr>
      <w:tr w14:paraId="6539A83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383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6156A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主管部门及代码</w:t>
            </w:r>
          </w:p>
        </w:tc>
        <w:tc>
          <w:tcPr>
            <w:tcW w:w="319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63B9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[009]淮南经济技术开发区政务服务中心</w:t>
            </w:r>
          </w:p>
        </w:tc>
        <w:tc>
          <w:tcPr>
            <w:tcW w:w="177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704D9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22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0A0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淮南经济技术开发区政务服务中心</w:t>
            </w:r>
          </w:p>
        </w:tc>
      </w:tr>
      <w:tr w14:paraId="30DBF2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38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3E72E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3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5FD00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年度资金总额：</w:t>
            </w:r>
          </w:p>
        </w:tc>
        <w:tc>
          <w:tcPr>
            <w:tcW w:w="4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0039F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17.86 </w:t>
            </w:r>
          </w:p>
        </w:tc>
      </w:tr>
      <w:tr w14:paraId="3430A4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38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EB911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F78B8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DDE8F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17.86 </w:t>
            </w:r>
          </w:p>
        </w:tc>
      </w:tr>
      <w:tr w14:paraId="43D3B3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atLeast"/>
        </w:trPr>
        <w:tc>
          <w:tcPr>
            <w:tcW w:w="138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B45B99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9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210158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其他资金</w:t>
            </w:r>
          </w:p>
        </w:tc>
        <w:tc>
          <w:tcPr>
            <w:tcW w:w="4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45670E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0.00 </w:t>
            </w:r>
          </w:p>
        </w:tc>
      </w:tr>
      <w:tr w14:paraId="14686D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</w:trPr>
        <w:tc>
          <w:tcPr>
            <w:tcW w:w="4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70FB4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</w:t>
            </w:r>
          </w:p>
        </w:tc>
        <w:tc>
          <w:tcPr>
            <w:tcW w:w="819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8A986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、完成推进线下政务服务大厅运行管理费用（含场所与设备网络维护、耗材购置、绿植租赁、政务服务工作宣传等）。2、完成推进线上各类政务服务平台工作推进推广、涉及为企优环境政务服务评价考核费用（含政务服务地图宣传推广、“全省一单”推进、数据资源专业问题咨询、一体化智能自助系统升级、电子证照推广、“好差评”、节假日轮岗后勤保障等）。3、完成政务服务工作培训（根据25年市数据资源局（市政务服务局）文件要求，进行数据资源培训、政务服务业务能力提升培训等）</w:t>
            </w:r>
          </w:p>
        </w:tc>
      </w:tr>
      <w:tr w14:paraId="3E1596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" w:hRule="atLeast"/>
        </w:trPr>
        <w:tc>
          <w:tcPr>
            <w:tcW w:w="42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7AB2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42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6ABE34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1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3052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C9BCB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4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8EC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指标值</w:t>
            </w:r>
          </w:p>
        </w:tc>
      </w:tr>
      <w:tr w14:paraId="2D0AF7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3C66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1945F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产出指标</w:t>
            </w:r>
          </w:p>
        </w:tc>
        <w:tc>
          <w:tcPr>
            <w:tcW w:w="117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27781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A0B0B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设备购置数量</w:t>
            </w:r>
          </w:p>
        </w:tc>
        <w:tc>
          <w:tcPr>
            <w:tcW w:w="4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0F1B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≥1台</w:t>
            </w:r>
          </w:p>
        </w:tc>
      </w:tr>
      <w:tr w14:paraId="2AE587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707C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7A8F46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B9CC4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EE051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政务服务业务能力提升培训次数</w:t>
            </w:r>
          </w:p>
        </w:tc>
        <w:tc>
          <w:tcPr>
            <w:tcW w:w="4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220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≥6次</w:t>
            </w:r>
          </w:p>
        </w:tc>
      </w:tr>
      <w:tr w14:paraId="699140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</w:trPr>
        <w:tc>
          <w:tcPr>
            <w:tcW w:w="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2BAA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504168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A1553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4D2CF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每日政务服务群众数</w:t>
            </w:r>
          </w:p>
        </w:tc>
        <w:tc>
          <w:tcPr>
            <w:tcW w:w="4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79BB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≥80人</w:t>
            </w:r>
          </w:p>
        </w:tc>
      </w:tr>
      <w:tr w14:paraId="428914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775E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5C2428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A3F6D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CAB21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经费支出合规性</w:t>
            </w:r>
          </w:p>
        </w:tc>
        <w:tc>
          <w:tcPr>
            <w:tcW w:w="4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0ECC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严格执行相关财经法规及报销制度</w:t>
            </w:r>
          </w:p>
        </w:tc>
      </w:tr>
      <w:tr w14:paraId="2D92F2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67B8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4CC53E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EB7CA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46BFC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解决群众办事难，提高办事效率</w:t>
            </w:r>
          </w:p>
        </w:tc>
        <w:tc>
          <w:tcPr>
            <w:tcW w:w="4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BC06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明显</w:t>
            </w:r>
          </w:p>
        </w:tc>
      </w:tr>
      <w:tr w14:paraId="66151C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D7F36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27E60B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2B6C6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6C277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经费支出时效性</w:t>
            </w:r>
          </w:p>
        </w:tc>
        <w:tc>
          <w:tcPr>
            <w:tcW w:w="4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387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≤1年</w:t>
            </w:r>
          </w:p>
        </w:tc>
      </w:tr>
      <w:tr w14:paraId="293AFE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1CE6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311D86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258F6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7F603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项目总成本</w:t>
            </w:r>
          </w:p>
        </w:tc>
        <w:tc>
          <w:tcPr>
            <w:tcW w:w="4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9F1A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≤170000元</w:t>
            </w:r>
          </w:p>
        </w:tc>
      </w:tr>
      <w:tr w14:paraId="644A1D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26FF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3FB679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11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D0E5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453E7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提高政务服务营商环境</w:t>
            </w:r>
          </w:p>
        </w:tc>
        <w:tc>
          <w:tcPr>
            <w:tcW w:w="4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634B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提高</w:t>
            </w:r>
          </w:p>
        </w:tc>
      </w:tr>
      <w:tr w14:paraId="2B463A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5556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319128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02660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FE5BA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对项目单位业务管理水平的提升程度</w:t>
            </w:r>
          </w:p>
        </w:tc>
        <w:tc>
          <w:tcPr>
            <w:tcW w:w="4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678B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明显</w:t>
            </w:r>
          </w:p>
        </w:tc>
      </w:tr>
      <w:tr w14:paraId="2CBE5C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5337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7ED934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545D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生态效益指标</w:t>
            </w: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224F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该项目绩效指标</w:t>
            </w:r>
          </w:p>
        </w:tc>
        <w:tc>
          <w:tcPr>
            <w:tcW w:w="4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3FB7C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不适用</w:t>
            </w:r>
          </w:p>
        </w:tc>
      </w:tr>
      <w:tr w14:paraId="64FE7A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064A2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33FBB4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1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60B1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32758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设备的投入运行对行业管理水平的持续影响程度</w:t>
            </w:r>
          </w:p>
        </w:tc>
        <w:tc>
          <w:tcPr>
            <w:tcW w:w="4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9B7FA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明显</w:t>
            </w:r>
          </w:p>
        </w:tc>
      </w:tr>
      <w:tr w14:paraId="6A82707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3" w:hRule="atLeast"/>
        </w:trPr>
        <w:tc>
          <w:tcPr>
            <w:tcW w:w="42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B3A6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2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440E9C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1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EB548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25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3F46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服务对象满意度</w:t>
            </w:r>
          </w:p>
        </w:tc>
        <w:tc>
          <w:tcPr>
            <w:tcW w:w="40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6B2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≥90%</w:t>
            </w:r>
          </w:p>
        </w:tc>
      </w:tr>
    </w:tbl>
    <w:p w14:paraId="1D9DD46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F31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2025-03-14T07:20:41Z</dcterms:created>
  <dc:creator>Administrator</dc:creator>
  <cp:lastModifiedBy>Administrator</cp:lastModifiedBy>
  <dcterms:modified xsi:type="dcterms:W3CDTF">2025-03-14T07:21:55Z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eyJoZGlkIjoiNzg4YmNlZTA0ZmMxYjdhYmQ2MmE5OTEzYzg0ZmYyZmMifQ==</vt:lpwstr>
  </property>
  <property fmtid="{D5CDD505-2E9C-101B-9397-08002B2CF9AE}" pid="4" name="ICV">
    <vt:lpwstr>E4ADC9A08B844B459207E4C307C5928B_12</vt:lpwstr>
  </property>
</Properties>
</file>